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3E" w:rsidRPr="005858FA" w:rsidRDefault="0007403E" w:rsidP="0007403E">
      <w:pPr>
        <w:jc w:val="center"/>
        <w:rPr>
          <w:szCs w:val="24"/>
        </w:rPr>
      </w:pPr>
      <w:r w:rsidRPr="005858FA">
        <w:rPr>
          <w:szCs w:val="24"/>
        </w:rPr>
        <w:t>T.C.</w:t>
      </w:r>
    </w:p>
    <w:p w:rsidR="0007403E" w:rsidRPr="005858FA" w:rsidRDefault="002F7DEF" w:rsidP="0007403E">
      <w:pPr>
        <w:jc w:val="center"/>
        <w:rPr>
          <w:szCs w:val="24"/>
        </w:rPr>
      </w:pPr>
      <w:r>
        <w:rPr>
          <w:szCs w:val="24"/>
        </w:rPr>
        <w:t>BORNOVA</w:t>
      </w:r>
      <w:r w:rsidR="005858FA" w:rsidRPr="005858FA">
        <w:rPr>
          <w:szCs w:val="24"/>
        </w:rPr>
        <w:t xml:space="preserve"> KAYMAKAMLIĞI</w:t>
      </w:r>
    </w:p>
    <w:p w:rsidR="0007403E" w:rsidRPr="005858FA" w:rsidRDefault="0007403E" w:rsidP="0007403E">
      <w:pPr>
        <w:jc w:val="center"/>
        <w:rPr>
          <w:szCs w:val="24"/>
        </w:rPr>
      </w:pPr>
      <w:r w:rsidRPr="005858FA">
        <w:rPr>
          <w:szCs w:val="24"/>
        </w:rPr>
        <w:t>İl</w:t>
      </w:r>
      <w:r w:rsidR="005858FA" w:rsidRPr="005858FA">
        <w:rPr>
          <w:szCs w:val="24"/>
        </w:rPr>
        <w:t>çe</w:t>
      </w:r>
      <w:r w:rsidRPr="005858FA">
        <w:rPr>
          <w:szCs w:val="24"/>
        </w:rPr>
        <w:t xml:space="preserve"> Müftülüğü</w:t>
      </w:r>
    </w:p>
    <w:p w:rsidR="0007403E" w:rsidRPr="005858FA" w:rsidRDefault="0007403E" w:rsidP="0007403E">
      <w:pPr>
        <w:rPr>
          <w:szCs w:val="24"/>
        </w:rPr>
      </w:pPr>
    </w:p>
    <w:p w:rsidR="0007403E" w:rsidRPr="005858FA" w:rsidRDefault="005858FA" w:rsidP="004337EB">
      <w:pPr>
        <w:rPr>
          <w:szCs w:val="24"/>
        </w:rPr>
      </w:pPr>
      <w:r w:rsidRPr="005858FA">
        <w:rPr>
          <w:szCs w:val="24"/>
        </w:rPr>
        <w:t>Sayı</w:t>
      </w:r>
      <w:r w:rsidRPr="005858FA">
        <w:rPr>
          <w:szCs w:val="24"/>
        </w:rPr>
        <w:tab/>
        <w:t xml:space="preserve">: </w:t>
      </w:r>
      <w:r w:rsidR="002F7DEF">
        <w:rPr>
          <w:szCs w:val="24"/>
        </w:rPr>
        <w:t>28645310-902.</w:t>
      </w:r>
      <w:r w:rsidR="0007403E" w:rsidRPr="005858FA">
        <w:rPr>
          <w:szCs w:val="24"/>
        </w:rPr>
        <w:t xml:space="preserve">03- </w:t>
      </w:r>
      <w:r w:rsidR="004337EB">
        <w:rPr>
          <w:szCs w:val="24"/>
        </w:rPr>
        <w:t>82282</w:t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A45F54">
        <w:rPr>
          <w:szCs w:val="24"/>
        </w:rPr>
        <w:tab/>
      </w:r>
      <w:r w:rsidR="002F7DEF">
        <w:rPr>
          <w:szCs w:val="24"/>
        </w:rPr>
        <w:t>2</w:t>
      </w:r>
      <w:r w:rsidR="004337EB">
        <w:rPr>
          <w:szCs w:val="24"/>
        </w:rPr>
        <w:t>0</w:t>
      </w:r>
      <w:bookmarkStart w:id="0" w:name="_GoBack"/>
      <w:bookmarkEnd w:id="0"/>
      <w:r w:rsidR="00A45F54">
        <w:rPr>
          <w:szCs w:val="24"/>
        </w:rPr>
        <w:t>.</w:t>
      </w:r>
      <w:r w:rsidR="002F7DEF">
        <w:rPr>
          <w:szCs w:val="24"/>
        </w:rPr>
        <w:t>03</w:t>
      </w:r>
      <w:r w:rsidR="00A45F54">
        <w:rPr>
          <w:szCs w:val="24"/>
        </w:rPr>
        <w:t>.201</w:t>
      </w:r>
      <w:r w:rsidR="002F7DEF">
        <w:rPr>
          <w:szCs w:val="24"/>
        </w:rPr>
        <w:t>9</w:t>
      </w:r>
    </w:p>
    <w:p w:rsidR="0007403E" w:rsidRPr="005858FA" w:rsidRDefault="0007403E" w:rsidP="0007403E">
      <w:pPr>
        <w:jc w:val="both"/>
        <w:rPr>
          <w:szCs w:val="24"/>
          <w:lang w:val="fr-FR"/>
        </w:rPr>
      </w:pPr>
      <w:proofErr w:type="spellStart"/>
      <w:r w:rsidRPr="005858FA">
        <w:rPr>
          <w:szCs w:val="24"/>
          <w:lang w:val="fr-FR"/>
        </w:rPr>
        <w:t>Konu</w:t>
      </w:r>
      <w:proofErr w:type="spellEnd"/>
      <w:r w:rsidRPr="005858FA">
        <w:rPr>
          <w:szCs w:val="24"/>
          <w:lang w:val="fr-FR"/>
        </w:rPr>
        <w:tab/>
        <w:t xml:space="preserve">: </w:t>
      </w:r>
      <w:proofErr w:type="spellStart"/>
      <w:r w:rsidRPr="005858FA">
        <w:rPr>
          <w:szCs w:val="24"/>
          <w:lang w:val="fr-FR"/>
        </w:rPr>
        <w:t>Sınav</w:t>
      </w:r>
      <w:proofErr w:type="spellEnd"/>
      <w:r w:rsidR="005858FA" w:rsidRPr="005858FA">
        <w:rPr>
          <w:szCs w:val="24"/>
          <w:lang w:val="fr-FR"/>
        </w:rPr>
        <w:t xml:space="preserve"> </w:t>
      </w:r>
      <w:proofErr w:type="spellStart"/>
      <w:r w:rsidRPr="005858FA">
        <w:rPr>
          <w:szCs w:val="24"/>
          <w:lang w:val="fr-FR"/>
        </w:rPr>
        <w:t>İlanı</w:t>
      </w:r>
      <w:proofErr w:type="spellEnd"/>
      <w:r w:rsidRPr="005858FA">
        <w:rPr>
          <w:szCs w:val="24"/>
          <w:lang w:val="fr-FR"/>
        </w:rPr>
        <w:t xml:space="preserve">.                                                                 </w:t>
      </w:r>
    </w:p>
    <w:p w:rsidR="0007403E" w:rsidRPr="005858FA" w:rsidRDefault="0007403E" w:rsidP="0007403E">
      <w:pPr>
        <w:jc w:val="center"/>
        <w:rPr>
          <w:b/>
          <w:szCs w:val="24"/>
          <w:lang w:val="fr-FR"/>
        </w:rPr>
      </w:pPr>
    </w:p>
    <w:p w:rsidR="0007403E" w:rsidRPr="005858FA" w:rsidRDefault="0007403E" w:rsidP="0007403E">
      <w:pPr>
        <w:jc w:val="center"/>
        <w:rPr>
          <w:b/>
          <w:szCs w:val="24"/>
          <w:lang w:val="fr-FR"/>
        </w:rPr>
      </w:pPr>
    </w:p>
    <w:p w:rsidR="0007403E" w:rsidRPr="005858FA" w:rsidRDefault="002F7DEF" w:rsidP="002F7DEF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BORNOVA </w:t>
      </w:r>
      <w:r w:rsidR="0007403E" w:rsidRPr="005858FA">
        <w:rPr>
          <w:b/>
          <w:szCs w:val="24"/>
          <w:lang w:val="fr-FR"/>
        </w:rPr>
        <w:t>İL</w:t>
      </w:r>
      <w:r w:rsidR="005858FA" w:rsidRPr="005858FA">
        <w:rPr>
          <w:b/>
          <w:szCs w:val="24"/>
          <w:lang w:val="fr-FR"/>
        </w:rPr>
        <w:t>ÇE</w:t>
      </w:r>
      <w:r w:rsidR="0007403E" w:rsidRPr="005858FA">
        <w:rPr>
          <w:b/>
          <w:szCs w:val="24"/>
          <w:lang w:val="fr-FR"/>
        </w:rPr>
        <w:t xml:space="preserve"> MÜFTÜLÜĞÜNDEN İLAN</w:t>
      </w:r>
    </w:p>
    <w:p w:rsidR="0007403E" w:rsidRPr="005858FA" w:rsidRDefault="0007403E" w:rsidP="0007403E">
      <w:pPr>
        <w:jc w:val="both"/>
        <w:rPr>
          <w:szCs w:val="24"/>
          <w:lang w:val="de-DE"/>
        </w:rPr>
      </w:pPr>
    </w:p>
    <w:p w:rsidR="0007403E" w:rsidRPr="005858FA" w:rsidRDefault="0007403E" w:rsidP="0007403E">
      <w:pPr>
        <w:pStyle w:val="GvdeMetni3"/>
        <w:ind w:firstLine="708"/>
        <w:rPr>
          <w:sz w:val="24"/>
          <w:szCs w:val="24"/>
          <w:lang w:val="tr-TR"/>
        </w:rPr>
      </w:pPr>
      <w:r w:rsidRPr="005858FA">
        <w:rPr>
          <w:sz w:val="24"/>
          <w:szCs w:val="24"/>
          <w:lang w:val="tr-TR"/>
        </w:rPr>
        <w:t>İlçe Müftülü</w:t>
      </w:r>
      <w:r w:rsidR="005858FA" w:rsidRPr="005858FA">
        <w:rPr>
          <w:sz w:val="24"/>
          <w:szCs w:val="24"/>
          <w:lang w:val="tr-TR"/>
        </w:rPr>
        <w:t xml:space="preserve">ğümüzde </w:t>
      </w:r>
      <w:r w:rsidRPr="005858FA">
        <w:rPr>
          <w:sz w:val="24"/>
          <w:szCs w:val="24"/>
          <w:lang w:val="tr-TR"/>
        </w:rPr>
        <w:t xml:space="preserve">münhal bulunan </w:t>
      </w:r>
      <w:r w:rsidR="005858FA" w:rsidRPr="005858FA">
        <w:rPr>
          <w:sz w:val="24"/>
          <w:szCs w:val="24"/>
          <w:lang w:val="tr-TR"/>
        </w:rPr>
        <w:t>aşağıda</w:t>
      </w:r>
      <w:r w:rsidRPr="005858FA">
        <w:rPr>
          <w:sz w:val="24"/>
          <w:szCs w:val="24"/>
          <w:lang w:val="tr-TR"/>
        </w:rPr>
        <w:t xml:space="preserve"> unvanı, sınıfı, der</w:t>
      </w:r>
      <w:r w:rsidR="005858FA" w:rsidRPr="005858FA">
        <w:rPr>
          <w:sz w:val="24"/>
          <w:szCs w:val="24"/>
          <w:lang w:val="tr-TR"/>
        </w:rPr>
        <w:t>ecesi ve sayısı yazılı kadroya</w:t>
      </w:r>
      <w:r w:rsidRPr="005858FA">
        <w:rPr>
          <w:sz w:val="24"/>
          <w:szCs w:val="24"/>
          <w:lang w:val="tr-TR"/>
        </w:rPr>
        <w:t xml:space="preserve"> </w:t>
      </w:r>
      <w:r w:rsidR="005858FA" w:rsidRPr="00EF44EF">
        <w:rPr>
          <w:sz w:val="24"/>
          <w:szCs w:val="24"/>
          <w:lang w:val="af-ZA"/>
        </w:rPr>
        <w:t>Diyanet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İşleri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Başkanlığı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Atama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ve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Yer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Değiştirme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Yönetmeliği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ile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Sınav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Yönetmeliği’nin</w:t>
      </w:r>
      <w:r w:rsidR="008E78A5" w:rsidRPr="002F7DEF">
        <w:rPr>
          <w:sz w:val="24"/>
          <w:szCs w:val="24"/>
          <w:lang w:val="fr-FR"/>
        </w:rPr>
        <w:t xml:space="preserve"> </w:t>
      </w:r>
      <w:r w:rsidR="00EF44EF" w:rsidRPr="00EF44EF">
        <w:rPr>
          <w:sz w:val="24"/>
          <w:szCs w:val="24"/>
          <w:lang w:val="af-ZA"/>
        </w:rPr>
        <w:t>ilgili</w:t>
      </w:r>
      <w:r w:rsidR="00EF44EF" w:rsidRPr="002F7DEF">
        <w:rPr>
          <w:sz w:val="24"/>
          <w:szCs w:val="24"/>
          <w:lang w:val="fr-FR"/>
        </w:rPr>
        <w:t xml:space="preserve"> </w:t>
      </w:r>
      <w:r w:rsidR="00EF44EF" w:rsidRPr="00EF44EF">
        <w:rPr>
          <w:sz w:val="24"/>
          <w:szCs w:val="24"/>
          <w:lang w:val="af-ZA"/>
        </w:rPr>
        <w:t>maddeleri</w:t>
      </w:r>
      <w:r w:rsidR="005858FA" w:rsidRPr="002F7DEF">
        <w:rPr>
          <w:sz w:val="24"/>
          <w:szCs w:val="24"/>
          <w:lang w:val="fr-FR"/>
        </w:rPr>
        <w:t xml:space="preserve"> </w:t>
      </w:r>
      <w:r w:rsidRPr="00EF44EF">
        <w:rPr>
          <w:sz w:val="24"/>
          <w:szCs w:val="24"/>
          <w:lang w:val="af-ZA"/>
        </w:rPr>
        <w:t>gereğince</w:t>
      </w:r>
      <w:r w:rsidRPr="005858FA">
        <w:rPr>
          <w:sz w:val="24"/>
          <w:szCs w:val="24"/>
          <w:lang w:val="tr-TR"/>
        </w:rPr>
        <w:t xml:space="preserve"> </w:t>
      </w:r>
      <w:r w:rsidR="00EF44EF">
        <w:rPr>
          <w:sz w:val="24"/>
          <w:szCs w:val="24"/>
          <w:lang w:val="tr-TR"/>
        </w:rPr>
        <w:t>uygulamalı</w:t>
      </w:r>
      <w:r w:rsidRPr="005858FA">
        <w:rPr>
          <w:sz w:val="24"/>
          <w:szCs w:val="24"/>
          <w:lang w:val="tr-TR"/>
        </w:rPr>
        <w:t xml:space="preserve"> </w:t>
      </w:r>
      <w:r w:rsidR="00EF44EF">
        <w:rPr>
          <w:sz w:val="24"/>
          <w:szCs w:val="24"/>
          <w:lang w:val="tr-TR"/>
        </w:rPr>
        <w:t xml:space="preserve">ve </w:t>
      </w:r>
      <w:r w:rsidRPr="005858FA">
        <w:rPr>
          <w:sz w:val="24"/>
          <w:szCs w:val="24"/>
          <w:lang w:val="tr-TR"/>
        </w:rPr>
        <w:t>mülakatla personel alınacaktır.</w:t>
      </w:r>
    </w:p>
    <w:p w:rsidR="0007403E" w:rsidRPr="005858FA" w:rsidRDefault="0007403E" w:rsidP="0007403E">
      <w:pPr>
        <w:jc w:val="both"/>
        <w:rPr>
          <w:szCs w:val="24"/>
        </w:rPr>
      </w:pPr>
    </w:p>
    <w:p w:rsidR="0007403E" w:rsidRDefault="0007403E" w:rsidP="0007403E">
      <w:pPr>
        <w:jc w:val="both"/>
        <w:rPr>
          <w:b/>
          <w:szCs w:val="24"/>
        </w:rPr>
      </w:pPr>
      <w:r w:rsidRPr="005858FA">
        <w:rPr>
          <w:b/>
          <w:szCs w:val="24"/>
        </w:rPr>
        <w:t xml:space="preserve">Sınava katılmak isteyen adaylar için; </w:t>
      </w:r>
    </w:p>
    <w:p w:rsidR="00EF44EF" w:rsidRPr="00E25C87" w:rsidRDefault="00EF44EF" w:rsidP="00EF44EF">
      <w:pPr>
        <w:rPr>
          <w:b/>
          <w:szCs w:val="24"/>
        </w:rPr>
      </w:pPr>
      <w:r w:rsidRPr="00E25C87">
        <w:rPr>
          <w:szCs w:val="24"/>
        </w:rPr>
        <w:t>1-Başkanlık teşkilatında en az iki yıl görev yapmış olmak</w:t>
      </w:r>
      <w:r w:rsidR="00616675">
        <w:rPr>
          <w:szCs w:val="24"/>
        </w:rPr>
        <w:t>.</w:t>
      </w:r>
    </w:p>
    <w:p w:rsidR="00EF44EF" w:rsidRPr="00E25C87" w:rsidRDefault="00EF44EF" w:rsidP="00EF44EF">
      <w:pPr>
        <w:rPr>
          <w:szCs w:val="24"/>
        </w:rPr>
      </w:pPr>
      <w:r w:rsidRPr="00E25C87">
        <w:rPr>
          <w:szCs w:val="24"/>
        </w:rPr>
        <w:t>2-657 sayılı D.M.K.’</w:t>
      </w:r>
      <w:proofErr w:type="spellStart"/>
      <w:r w:rsidRPr="00E25C87">
        <w:rPr>
          <w:szCs w:val="24"/>
        </w:rPr>
        <w:t>nun</w:t>
      </w:r>
      <w:proofErr w:type="spellEnd"/>
      <w:r w:rsidRPr="00E25C87">
        <w:rPr>
          <w:szCs w:val="24"/>
        </w:rPr>
        <w:t xml:space="preserve"> 48’nci maddesindeki belirtilen şartları taşıma</w:t>
      </w:r>
      <w:r>
        <w:rPr>
          <w:szCs w:val="24"/>
        </w:rPr>
        <w:t>k.</w:t>
      </w:r>
    </w:p>
    <w:p w:rsidR="00EF44EF" w:rsidRDefault="00EF44EF" w:rsidP="00EF44EF">
      <w:pPr>
        <w:pStyle w:val="GvdeMetni2"/>
        <w:rPr>
          <w:sz w:val="22"/>
          <w:szCs w:val="22"/>
        </w:rPr>
      </w:pPr>
      <w:r>
        <w:rPr>
          <w:sz w:val="22"/>
          <w:szCs w:val="22"/>
        </w:rPr>
        <w:t>3-Mem</w:t>
      </w:r>
      <w:r w:rsidR="00A53379">
        <w:rPr>
          <w:sz w:val="22"/>
          <w:szCs w:val="22"/>
        </w:rPr>
        <w:t>uriyette adaylığı kalkmış olmak.</w:t>
      </w:r>
    </w:p>
    <w:p w:rsidR="0007403E" w:rsidRPr="005858FA" w:rsidRDefault="0007403E" w:rsidP="0007403E">
      <w:pPr>
        <w:jc w:val="both"/>
        <w:rPr>
          <w:b/>
          <w:szCs w:val="24"/>
        </w:rPr>
      </w:pPr>
    </w:p>
    <w:p w:rsidR="0007403E" w:rsidRPr="005858FA" w:rsidRDefault="0007403E" w:rsidP="0007403E">
      <w:pPr>
        <w:pStyle w:val="GvdeMetni2"/>
        <w:rPr>
          <w:b/>
          <w:szCs w:val="24"/>
        </w:rPr>
      </w:pPr>
      <w:r w:rsidRPr="005858FA">
        <w:rPr>
          <w:b/>
          <w:szCs w:val="24"/>
        </w:rPr>
        <w:t>Hizmetlilik için;</w:t>
      </w:r>
    </w:p>
    <w:p w:rsidR="0007403E" w:rsidRPr="005858FA" w:rsidRDefault="0007403E" w:rsidP="0007403E">
      <w:pPr>
        <w:rPr>
          <w:szCs w:val="24"/>
        </w:rPr>
      </w:pPr>
      <w:r w:rsidRPr="005858FA">
        <w:rPr>
          <w:szCs w:val="24"/>
        </w:rPr>
        <w:t xml:space="preserve">1- En az lise veya dengi okul mezunu olmak. </w:t>
      </w:r>
    </w:p>
    <w:p w:rsidR="0007403E" w:rsidRPr="005858FA" w:rsidRDefault="0007403E" w:rsidP="0007403E">
      <w:pPr>
        <w:jc w:val="both"/>
        <w:rPr>
          <w:szCs w:val="24"/>
        </w:rPr>
      </w:pPr>
    </w:p>
    <w:p w:rsidR="0007403E" w:rsidRPr="005858FA" w:rsidRDefault="0007403E" w:rsidP="0007403E">
      <w:pPr>
        <w:jc w:val="both"/>
        <w:rPr>
          <w:szCs w:val="24"/>
        </w:rPr>
      </w:pPr>
    </w:p>
    <w:p w:rsidR="0007403E" w:rsidRPr="005858FA" w:rsidRDefault="0007403E" w:rsidP="0007403E">
      <w:pPr>
        <w:pStyle w:val="GvdeMetni2"/>
        <w:rPr>
          <w:b/>
          <w:szCs w:val="24"/>
        </w:rPr>
      </w:pPr>
      <w:r w:rsidRPr="005858FA">
        <w:rPr>
          <w:b/>
          <w:szCs w:val="24"/>
        </w:rPr>
        <w:t>Müracaat şekli ve süresi;</w:t>
      </w:r>
    </w:p>
    <w:p w:rsidR="0007403E" w:rsidRPr="005858FA" w:rsidRDefault="0007403E" w:rsidP="002F7DEF">
      <w:pPr>
        <w:pStyle w:val="GvdeMetni2"/>
        <w:rPr>
          <w:szCs w:val="24"/>
        </w:rPr>
      </w:pPr>
      <w:r w:rsidRPr="005858FA">
        <w:rPr>
          <w:szCs w:val="24"/>
        </w:rPr>
        <w:t>1- İsteklilerin</w:t>
      </w:r>
      <w:r w:rsidR="005858FA">
        <w:rPr>
          <w:szCs w:val="24"/>
        </w:rPr>
        <w:t xml:space="preserve"> </w:t>
      </w:r>
      <w:proofErr w:type="gramStart"/>
      <w:r w:rsidR="002F7DEF">
        <w:rPr>
          <w:b/>
          <w:szCs w:val="24"/>
        </w:rPr>
        <w:t>03/04</w:t>
      </w:r>
      <w:r w:rsidRPr="005858FA">
        <w:rPr>
          <w:b/>
          <w:szCs w:val="24"/>
        </w:rPr>
        <w:t>/201</w:t>
      </w:r>
      <w:r w:rsidR="002F7DEF">
        <w:rPr>
          <w:b/>
          <w:szCs w:val="24"/>
        </w:rPr>
        <w:t>9</w:t>
      </w:r>
      <w:proofErr w:type="gramEnd"/>
      <w:r w:rsidRPr="005858FA">
        <w:rPr>
          <w:szCs w:val="24"/>
        </w:rPr>
        <w:t xml:space="preserve"> tarihine kadar usulüne uygun dilekçe ile Müftülüğümüze müracaat etmeleri gerekmektedir. (</w:t>
      </w:r>
      <w:r w:rsidRPr="005858FA">
        <w:rPr>
          <w:b/>
          <w:szCs w:val="24"/>
          <w:u w:val="single"/>
        </w:rPr>
        <w:t>İl dışından gelenler hizmet cetvellerini de ekleyeceklerdir</w:t>
      </w:r>
      <w:r w:rsidRPr="005858FA">
        <w:rPr>
          <w:szCs w:val="24"/>
        </w:rPr>
        <w:t>.)</w:t>
      </w:r>
    </w:p>
    <w:p w:rsidR="0007403E" w:rsidRPr="005858FA" w:rsidRDefault="0007403E" w:rsidP="0007403E">
      <w:pPr>
        <w:jc w:val="both"/>
        <w:rPr>
          <w:szCs w:val="24"/>
        </w:rPr>
      </w:pPr>
      <w:r w:rsidRPr="005858FA">
        <w:rPr>
          <w:szCs w:val="24"/>
        </w:rPr>
        <w:t>2- Postadaki gecikmeler dikkate alınmayacaktır.</w:t>
      </w:r>
    </w:p>
    <w:p w:rsidR="0007403E" w:rsidRPr="005858FA" w:rsidRDefault="0007403E" w:rsidP="0007403E">
      <w:pPr>
        <w:jc w:val="both"/>
        <w:rPr>
          <w:szCs w:val="24"/>
        </w:rPr>
      </w:pPr>
      <w:r w:rsidRPr="005858FA">
        <w:rPr>
          <w:szCs w:val="24"/>
        </w:rPr>
        <w:t xml:space="preserve">3- Faks ile yapılan müracaatlar, evrakların aslının müracaat tarihinin son günü itibariyle </w:t>
      </w:r>
    </w:p>
    <w:p w:rsidR="0007403E" w:rsidRPr="005858FA" w:rsidRDefault="0007403E" w:rsidP="0007403E">
      <w:pPr>
        <w:jc w:val="both"/>
        <w:rPr>
          <w:szCs w:val="24"/>
        </w:rPr>
      </w:pPr>
      <w:r w:rsidRPr="005858FA">
        <w:rPr>
          <w:szCs w:val="24"/>
        </w:rPr>
        <w:t xml:space="preserve">    Müftülüğümüzde olması şartıyla kabul edilecektir.</w:t>
      </w:r>
    </w:p>
    <w:p w:rsidR="0007403E" w:rsidRPr="005858FA" w:rsidRDefault="0007403E" w:rsidP="0007403E">
      <w:pPr>
        <w:jc w:val="both"/>
        <w:rPr>
          <w:szCs w:val="24"/>
        </w:rPr>
      </w:pPr>
      <w:r w:rsidRPr="005858FA">
        <w:rPr>
          <w:szCs w:val="24"/>
        </w:rPr>
        <w:t>4- Sınavı kazananların ilgili mevzuatta belirtilen şartları taşımadıkları sonradan tespit edilmesi halinde sınavları ve atamaları iptal edilecektir.</w:t>
      </w:r>
    </w:p>
    <w:p w:rsidR="0007403E" w:rsidRPr="005858FA" w:rsidRDefault="0007403E" w:rsidP="00B7585B">
      <w:pPr>
        <w:pStyle w:val="GvdeMetni2"/>
        <w:rPr>
          <w:szCs w:val="24"/>
        </w:rPr>
      </w:pPr>
      <w:r w:rsidRPr="005858FA">
        <w:rPr>
          <w:szCs w:val="24"/>
        </w:rPr>
        <w:t xml:space="preserve">5- Sınava katılmak isteyenler </w:t>
      </w:r>
      <w:proofErr w:type="gramStart"/>
      <w:r w:rsidR="002F7DEF" w:rsidRPr="00ED25F5">
        <w:rPr>
          <w:b/>
          <w:bCs/>
          <w:szCs w:val="24"/>
        </w:rPr>
        <w:t>04/0</w:t>
      </w:r>
      <w:r w:rsidR="00B7585B">
        <w:rPr>
          <w:b/>
          <w:bCs/>
          <w:szCs w:val="24"/>
        </w:rPr>
        <w:t>4</w:t>
      </w:r>
      <w:r w:rsidRPr="005858FA">
        <w:rPr>
          <w:b/>
          <w:szCs w:val="24"/>
        </w:rPr>
        <w:t>/201</w:t>
      </w:r>
      <w:r w:rsidR="002F7DEF">
        <w:rPr>
          <w:b/>
          <w:szCs w:val="24"/>
        </w:rPr>
        <w:t>9</w:t>
      </w:r>
      <w:proofErr w:type="gramEnd"/>
      <w:r w:rsidR="002F7DEF">
        <w:rPr>
          <w:b/>
          <w:szCs w:val="24"/>
        </w:rPr>
        <w:t xml:space="preserve"> Perşembe </w:t>
      </w:r>
      <w:r w:rsidRPr="005858FA">
        <w:rPr>
          <w:b/>
          <w:szCs w:val="24"/>
        </w:rPr>
        <w:t>günü saat 09.</w:t>
      </w:r>
      <w:r w:rsidR="00BB42AC">
        <w:rPr>
          <w:b/>
          <w:szCs w:val="24"/>
        </w:rPr>
        <w:t>0</w:t>
      </w:r>
      <w:r w:rsidRPr="005858FA">
        <w:rPr>
          <w:b/>
          <w:szCs w:val="24"/>
        </w:rPr>
        <w:t>0’ da</w:t>
      </w:r>
      <w:r w:rsidRPr="005858FA">
        <w:rPr>
          <w:szCs w:val="24"/>
        </w:rPr>
        <w:t xml:space="preserve"> Müftülüğümüzde hazır bulunacaklardır. </w:t>
      </w:r>
    </w:p>
    <w:p w:rsidR="0007403E" w:rsidRDefault="0007403E" w:rsidP="0007403E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rPr>
          <w:szCs w:val="24"/>
        </w:rPr>
      </w:pPr>
    </w:p>
    <w:p w:rsidR="00A36C64" w:rsidRDefault="00A36C64" w:rsidP="0007403E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rPr>
          <w:szCs w:val="24"/>
        </w:rPr>
      </w:pPr>
    </w:p>
    <w:p w:rsidR="00A36C64" w:rsidRPr="005858FA" w:rsidRDefault="00A36C64" w:rsidP="0007403E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rPr>
          <w:szCs w:val="24"/>
        </w:rPr>
      </w:pPr>
    </w:p>
    <w:p w:rsidR="00616675" w:rsidRDefault="002F7DEF" w:rsidP="00616675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ind w:left="7080"/>
        <w:jc w:val="center"/>
        <w:rPr>
          <w:szCs w:val="24"/>
        </w:rPr>
      </w:pPr>
      <w:r>
        <w:rPr>
          <w:szCs w:val="24"/>
        </w:rPr>
        <w:t>Mesut HARMANCI</w:t>
      </w:r>
    </w:p>
    <w:p w:rsidR="0007403E" w:rsidRPr="005858FA" w:rsidRDefault="00B7585B" w:rsidP="002F7DEF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ind w:left="7080"/>
        <w:jc w:val="center"/>
        <w:rPr>
          <w:szCs w:val="24"/>
        </w:rPr>
      </w:pPr>
      <w:r>
        <w:rPr>
          <w:szCs w:val="24"/>
        </w:rPr>
        <w:t xml:space="preserve">   </w:t>
      </w:r>
      <w:r w:rsidR="0007403E" w:rsidRPr="005858FA">
        <w:rPr>
          <w:szCs w:val="24"/>
        </w:rPr>
        <w:t>İl</w:t>
      </w:r>
      <w:r w:rsidR="00616675">
        <w:rPr>
          <w:szCs w:val="24"/>
        </w:rPr>
        <w:t>çe</w:t>
      </w:r>
      <w:r w:rsidR="002F7DEF">
        <w:rPr>
          <w:szCs w:val="24"/>
        </w:rPr>
        <w:t xml:space="preserve"> Müftüsü</w:t>
      </w:r>
    </w:p>
    <w:p w:rsidR="0007403E" w:rsidRPr="005858FA" w:rsidRDefault="0007403E" w:rsidP="0007403E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rPr>
          <w:b/>
          <w:bCs/>
          <w:szCs w:val="24"/>
        </w:rPr>
      </w:pPr>
    </w:p>
    <w:p w:rsidR="0007403E" w:rsidRPr="00B7585B" w:rsidRDefault="0007403E" w:rsidP="0007403E">
      <w:pPr>
        <w:tabs>
          <w:tab w:val="left" w:pos="627"/>
          <w:tab w:val="left" w:pos="2974"/>
          <w:tab w:val="left" w:pos="4407"/>
          <w:tab w:val="left" w:pos="5401"/>
          <w:tab w:val="left" w:pos="6814"/>
          <w:tab w:val="left" w:pos="7118"/>
        </w:tabs>
        <w:rPr>
          <w:b/>
          <w:bCs/>
          <w:szCs w:val="24"/>
        </w:rPr>
      </w:pPr>
    </w:p>
    <w:p w:rsidR="0007403E" w:rsidRPr="00B7585B" w:rsidRDefault="002F7DEF" w:rsidP="00DC4719">
      <w:pPr>
        <w:pStyle w:val="AralkYok"/>
        <w:rPr>
          <w:rFonts w:ascii="Times New Roman" w:hAnsi="Times New Roman" w:cs="Times New Roman"/>
          <w:szCs w:val="24"/>
        </w:rPr>
      </w:pPr>
      <w:proofErr w:type="gramStart"/>
      <w:r w:rsidRPr="00020A2D">
        <w:rPr>
          <w:rFonts w:ascii="Times New Roman" w:hAnsi="Times New Roman" w:cs="Times New Roman"/>
          <w:color w:val="FFFFFF" w:themeColor="background1"/>
          <w:szCs w:val="24"/>
        </w:rPr>
        <w:t>….</w:t>
      </w:r>
      <w:proofErr w:type="gramEnd"/>
      <w:r w:rsidRPr="00020A2D">
        <w:rPr>
          <w:rFonts w:ascii="Times New Roman" w:hAnsi="Times New Roman" w:cs="Times New Roman"/>
          <w:color w:val="FFFFFF" w:themeColor="background1"/>
          <w:szCs w:val="24"/>
        </w:rPr>
        <w:t>/03</w:t>
      </w:r>
      <w:r w:rsidR="00ED25F5" w:rsidRPr="00020A2D">
        <w:rPr>
          <w:rFonts w:ascii="Times New Roman" w:hAnsi="Times New Roman" w:cs="Times New Roman"/>
          <w:color w:val="FFFFFF" w:themeColor="background1"/>
          <w:szCs w:val="24"/>
        </w:rPr>
        <w:t>/2019</w:t>
      </w:r>
      <w:r w:rsidR="0007403E" w:rsidRPr="00020A2D">
        <w:rPr>
          <w:rFonts w:ascii="Times New Roman" w:hAnsi="Times New Roman" w:cs="Times New Roman"/>
          <w:color w:val="FFFFFF" w:themeColor="background1"/>
          <w:szCs w:val="24"/>
        </w:rPr>
        <w:t xml:space="preserve"> V</w:t>
      </w:r>
      <w:r w:rsidR="003578E7" w:rsidRPr="00020A2D">
        <w:rPr>
          <w:rFonts w:ascii="Times New Roman" w:hAnsi="Times New Roman" w:cs="Times New Roman"/>
          <w:color w:val="FFFFFF" w:themeColor="background1"/>
          <w:szCs w:val="24"/>
        </w:rPr>
        <w:t>HKİ</w:t>
      </w:r>
      <w:r w:rsidR="0007403E" w:rsidRPr="00020A2D">
        <w:rPr>
          <w:rFonts w:ascii="Times New Roman" w:hAnsi="Times New Roman" w:cs="Times New Roman"/>
          <w:color w:val="FFFFFF" w:themeColor="background1"/>
          <w:szCs w:val="24"/>
        </w:rPr>
        <w:t>:</w:t>
      </w:r>
      <w:r w:rsidR="00DC4719" w:rsidRPr="00020A2D">
        <w:rPr>
          <w:rFonts w:ascii="Times New Roman" w:hAnsi="Times New Roman" w:cs="Times New Roman"/>
          <w:color w:val="FFFFFF" w:themeColor="background1"/>
          <w:szCs w:val="24"/>
        </w:rPr>
        <w:t xml:space="preserve"> A. Müştak ÇORAK</w:t>
      </w:r>
      <w:r w:rsidR="0007403E" w:rsidRPr="00020A2D">
        <w:rPr>
          <w:rFonts w:ascii="Times New Roman" w:hAnsi="Times New Roman" w:cs="Times New Roman"/>
          <w:color w:val="FFFFFF" w:themeColor="background1"/>
          <w:szCs w:val="24"/>
        </w:rPr>
        <w:t xml:space="preserve"> </w:t>
      </w:r>
    </w:p>
    <w:p w:rsidR="00616675" w:rsidRPr="00B7585B" w:rsidRDefault="00616675" w:rsidP="0007403E">
      <w:pPr>
        <w:pStyle w:val="AralkYok"/>
        <w:rPr>
          <w:rFonts w:ascii="Times New Roman" w:hAnsi="Times New Roman" w:cs="Times New Roman"/>
          <w:szCs w:val="24"/>
        </w:rPr>
      </w:pPr>
    </w:p>
    <w:p w:rsidR="00616675" w:rsidRDefault="00616675" w:rsidP="0007403E">
      <w:pPr>
        <w:pStyle w:val="AralkYok"/>
        <w:rPr>
          <w:rFonts w:ascii="Times New Roman" w:hAnsi="Times New Roman" w:cs="Times New Roman"/>
          <w:szCs w:val="24"/>
        </w:rPr>
      </w:pPr>
    </w:p>
    <w:p w:rsidR="00A87F4D" w:rsidRDefault="00A87F4D" w:rsidP="0007403E">
      <w:pPr>
        <w:pStyle w:val="AralkYok"/>
        <w:rPr>
          <w:rFonts w:ascii="Times New Roman" w:hAnsi="Times New Roman" w:cs="Times New Roman"/>
          <w:szCs w:val="24"/>
        </w:rPr>
      </w:pPr>
    </w:p>
    <w:p w:rsidR="00616675" w:rsidRDefault="0007403E" w:rsidP="00DF03D7">
      <w:pPr>
        <w:pStyle w:val="Default"/>
        <w:spacing w:after="36"/>
        <w:ind w:firstLine="540"/>
        <w:jc w:val="center"/>
        <w:rPr>
          <w:b/>
          <w:bCs/>
          <w:sz w:val="23"/>
          <w:szCs w:val="23"/>
        </w:rPr>
      </w:pPr>
      <w:r w:rsidRPr="005858FA">
        <w:tab/>
      </w:r>
      <w:r w:rsidR="00DF03D7">
        <w:rPr>
          <w:b/>
          <w:bCs/>
          <w:sz w:val="23"/>
          <w:szCs w:val="23"/>
        </w:rPr>
        <w:t>BORNOVA</w:t>
      </w:r>
      <w:r w:rsidR="00616675">
        <w:rPr>
          <w:b/>
          <w:bCs/>
          <w:sz w:val="23"/>
          <w:szCs w:val="23"/>
        </w:rPr>
        <w:t xml:space="preserve"> MÜFTÜLÜĞÜ MÜNHAL KADRO LİSTESİ</w:t>
      </w:r>
    </w:p>
    <w:p w:rsidR="00A87F4D" w:rsidRDefault="00A87F4D" w:rsidP="00616675">
      <w:pPr>
        <w:pStyle w:val="Default"/>
        <w:spacing w:after="36"/>
        <w:ind w:firstLine="540"/>
        <w:jc w:val="center"/>
        <w:rPr>
          <w:b/>
          <w:bCs/>
          <w:sz w:val="23"/>
          <w:szCs w:val="23"/>
        </w:rPr>
      </w:pPr>
    </w:p>
    <w:tbl>
      <w:tblPr>
        <w:tblW w:w="8058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32"/>
        <w:gridCol w:w="1134"/>
        <w:gridCol w:w="1134"/>
        <w:gridCol w:w="2693"/>
        <w:gridCol w:w="1134"/>
      </w:tblGrid>
      <w:tr w:rsidR="00616675" w:rsidRPr="00B00682" w:rsidTr="00CF3F2C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b/>
                <w:bCs/>
                <w:szCs w:val="24"/>
              </w:rPr>
            </w:pPr>
            <w:r w:rsidRPr="00623444">
              <w:rPr>
                <w:b/>
                <w:bCs/>
                <w:szCs w:val="24"/>
              </w:rPr>
              <w:t>S</w:t>
            </w:r>
            <w:r>
              <w:rPr>
                <w:b/>
                <w:bCs/>
                <w:szCs w:val="24"/>
              </w:rPr>
              <w:t>.</w:t>
            </w:r>
            <w:r w:rsidRPr="00623444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23444">
              <w:rPr>
                <w:b/>
                <w:bCs/>
                <w:szCs w:val="24"/>
              </w:rPr>
              <w:t>Ünvanı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616675" w:rsidP="00CF3F2C">
            <w:pPr>
              <w:ind w:left="-3" w:firstLine="3"/>
              <w:jc w:val="center"/>
              <w:rPr>
                <w:b/>
                <w:bCs/>
                <w:szCs w:val="24"/>
              </w:rPr>
            </w:pPr>
            <w:r w:rsidRPr="00623444">
              <w:rPr>
                <w:b/>
                <w:bCs/>
                <w:szCs w:val="24"/>
              </w:rPr>
              <w:t>Derecesi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b/>
                <w:bCs/>
                <w:szCs w:val="24"/>
              </w:rPr>
            </w:pPr>
            <w:r w:rsidRPr="00623444">
              <w:rPr>
                <w:b/>
                <w:bCs/>
                <w:szCs w:val="24"/>
              </w:rPr>
              <w:t>Sınıfı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b/>
                <w:bCs/>
                <w:szCs w:val="24"/>
              </w:rPr>
            </w:pPr>
            <w:r w:rsidRPr="00623444">
              <w:rPr>
                <w:b/>
                <w:bCs/>
                <w:szCs w:val="24"/>
              </w:rPr>
              <w:t>Görev Yeri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b/>
                <w:bCs/>
                <w:szCs w:val="24"/>
              </w:rPr>
            </w:pPr>
            <w:r w:rsidRPr="00623444">
              <w:rPr>
                <w:b/>
                <w:bCs/>
                <w:szCs w:val="24"/>
              </w:rPr>
              <w:t>Kadro Adedi</w:t>
            </w:r>
          </w:p>
        </w:tc>
      </w:tr>
      <w:tr w:rsidR="00616675" w:rsidRPr="00B00682" w:rsidTr="00CF3F2C">
        <w:trPr>
          <w:trHeight w:val="476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16675" w:rsidRPr="00623444" w:rsidRDefault="00A87F4D" w:rsidP="00CF3F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szCs w:val="24"/>
              </w:rPr>
            </w:pPr>
            <w:r w:rsidRPr="00623444">
              <w:rPr>
                <w:szCs w:val="24"/>
              </w:rPr>
              <w:t>Hizmetli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ED25F5" w:rsidP="00CF3F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616675" w:rsidP="00CF3F2C">
            <w:pPr>
              <w:rPr>
                <w:szCs w:val="24"/>
              </w:rPr>
            </w:pPr>
            <w:r w:rsidRPr="00623444">
              <w:rPr>
                <w:szCs w:val="24"/>
              </w:rPr>
              <w:t>Y.H.S.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6675" w:rsidRPr="00623444" w:rsidRDefault="00ED25F5" w:rsidP="00ED25F5">
            <w:pPr>
              <w:rPr>
                <w:szCs w:val="24"/>
              </w:rPr>
            </w:pPr>
            <w:r>
              <w:rPr>
                <w:szCs w:val="24"/>
              </w:rPr>
              <w:t>Pınarbaşı Kız Kur’an 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675" w:rsidRPr="00623444" w:rsidRDefault="00616675" w:rsidP="00CF3F2C">
            <w:pPr>
              <w:jc w:val="center"/>
              <w:rPr>
                <w:szCs w:val="24"/>
              </w:rPr>
            </w:pPr>
            <w:r w:rsidRPr="00623444">
              <w:rPr>
                <w:szCs w:val="24"/>
              </w:rPr>
              <w:t>1</w:t>
            </w:r>
          </w:p>
        </w:tc>
      </w:tr>
    </w:tbl>
    <w:p w:rsidR="00A36C64" w:rsidRDefault="00A36C64" w:rsidP="00A36C64">
      <w:pPr>
        <w:pStyle w:val="AltKonuBal"/>
        <w:jc w:val="left"/>
        <w:rPr>
          <w:rFonts w:ascii="Times New Roman" w:hAnsi="Times New Roman"/>
        </w:rPr>
      </w:pPr>
    </w:p>
    <w:p w:rsidR="003578E7" w:rsidRPr="00A36C64" w:rsidRDefault="003578E7" w:rsidP="00A36C64"/>
    <w:p w:rsidR="00BB42AC" w:rsidRPr="00BB42AC" w:rsidRDefault="00BB42AC" w:rsidP="00BB42AC">
      <w:pPr>
        <w:pBdr>
          <w:top w:val="single" w:sz="4" w:space="0" w:color="auto"/>
        </w:pBdr>
        <w:tabs>
          <w:tab w:val="center" w:pos="4536"/>
        </w:tabs>
        <w:rPr>
          <w:sz w:val="18"/>
          <w:szCs w:val="18"/>
        </w:rPr>
      </w:pPr>
      <w:r w:rsidRPr="00BB42AC">
        <w:rPr>
          <w:sz w:val="18"/>
          <w:szCs w:val="18"/>
        </w:rPr>
        <w:t xml:space="preserve">Adres: Ergene Mah. 457 Sok. No:22 Bornova/İZMİR    </w:t>
      </w:r>
      <w:r w:rsidRPr="00BB42AC">
        <w:rPr>
          <w:sz w:val="18"/>
          <w:szCs w:val="18"/>
        </w:rPr>
        <w:tab/>
        <w:t xml:space="preserve">                                                            Bilgi için: A. Müştak ÇORAK</w:t>
      </w:r>
    </w:p>
    <w:p w:rsidR="00BB42AC" w:rsidRPr="00BB42AC" w:rsidRDefault="00BB42AC" w:rsidP="00BB42AC">
      <w:pPr>
        <w:tabs>
          <w:tab w:val="center" w:pos="4536"/>
          <w:tab w:val="right" w:pos="9072"/>
        </w:tabs>
        <w:rPr>
          <w:sz w:val="18"/>
          <w:szCs w:val="18"/>
        </w:rPr>
      </w:pPr>
      <w:r w:rsidRPr="00BB42AC">
        <w:rPr>
          <w:sz w:val="18"/>
          <w:szCs w:val="18"/>
        </w:rPr>
        <w:t xml:space="preserve">Telefon: (0 232) 388 10 61 Faks: (0 232) 373 44 13                                                                                                       VHKİ                                       </w:t>
      </w:r>
    </w:p>
    <w:p w:rsidR="00BB42AC" w:rsidRPr="00BB42AC" w:rsidRDefault="00BB42AC" w:rsidP="00BB42AC">
      <w:pPr>
        <w:tabs>
          <w:tab w:val="center" w:pos="4536"/>
          <w:tab w:val="right" w:pos="9072"/>
        </w:tabs>
        <w:rPr>
          <w:szCs w:val="24"/>
        </w:rPr>
      </w:pPr>
      <w:r w:rsidRPr="00BB42AC">
        <w:rPr>
          <w:sz w:val="18"/>
          <w:szCs w:val="18"/>
        </w:rPr>
        <w:t xml:space="preserve"> </w:t>
      </w:r>
      <w:proofErr w:type="gramStart"/>
      <w:r w:rsidRPr="00BB42AC">
        <w:rPr>
          <w:sz w:val="18"/>
          <w:szCs w:val="18"/>
        </w:rPr>
        <w:t>e</w:t>
      </w:r>
      <w:proofErr w:type="gramEnd"/>
      <w:r w:rsidRPr="00BB42AC">
        <w:rPr>
          <w:sz w:val="18"/>
          <w:szCs w:val="18"/>
        </w:rPr>
        <w:t xml:space="preserve">-posta: </w:t>
      </w:r>
      <w:hyperlink r:id="rId5" w:history="1">
        <w:r w:rsidRPr="00BB42AC">
          <w:rPr>
            <w:color w:val="0000FF"/>
            <w:sz w:val="18"/>
            <w:szCs w:val="18"/>
            <w:u w:val="single"/>
          </w:rPr>
          <w:t>bornova@diyanet.gov.tr</w:t>
        </w:r>
      </w:hyperlink>
      <w:r w:rsidRPr="00BB42AC">
        <w:rPr>
          <w:sz w:val="18"/>
          <w:szCs w:val="18"/>
        </w:rPr>
        <w:t xml:space="preserve"> Elektronik Ağ: http://izmir.diyanet.gov.tr/bornova</w:t>
      </w:r>
    </w:p>
    <w:p w:rsidR="0007403E" w:rsidRPr="005858FA" w:rsidRDefault="0007403E" w:rsidP="0007403E">
      <w:pPr>
        <w:tabs>
          <w:tab w:val="left" w:pos="627"/>
          <w:tab w:val="left" w:pos="2974"/>
          <w:tab w:val="left" w:pos="4407"/>
          <w:tab w:val="left" w:pos="5401"/>
          <w:tab w:val="left" w:pos="7118"/>
          <w:tab w:val="left" w:pos="8835"/>
        </w:tabs>
        <w:rPr>
          <w:b/>
          <w:szCs w:val="24"/>
        </w:rPr>
      </w:pPr>
      <w:r w:rsidRPr="005858FA">
        <w:rPr>
          <w:szCs w:val="24"/>
        </w:rPr>
        <w:tab/>
      </w:r>
    </w:p>
    <w:sectPr w:rsidR="0007403E" w:rsidRPr="005858FA" w:rsidSect="00A36C64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3E"/>
    <w:rsid w:val="00020A2D"/>
    <w:rsid w:val="00071FE3"/>
    <w:rsid w:val="0007403E"/>
    <w:rsid w:val="001833A3"/>
    <w:rsid w:val="002B50BF"/>
    <w:rsid w:val="002F7DEF"/>
    <w:rsid w:val="003578E7"/>
    <w:rsid w:val="004337EB"/>
    <w:rsid w:val="0051209B"/>
    <w:rsid w:val="005858FA"/>
    <w:rsid w:val="005B38C2"/>
    <w:rsid w:val="00616675"/>
    <w:rsid w:val="00677757"/>
    <w:rsid w:val="007238CD"/>
    <w:rsid w:val="008E78A5"/>
    <w:rsid w:val="0091332B"/>
    <w:rsid w:val="00A36C64"/>
    <w:rsid w:val="00A44132"/>
    <w:rsid w:val="00A45F54"/>
    <w:rsid w:val="00A53379"/>
    <w:rsid w:val="00A87F4D"/>
    <w:rsid w:val="00AB080F"/>
    <w:rsid w:val="00B42F41"/>
    <w:rsid w:val="00B7585B"/>
    <w:rsid w:val="00BB42AC"/>
    <w:rsid w:val="00BB4CAA"/>
    <w:rsid w:val="00BF65AF"/>
    <w:rsid w:val="00DC4719"/>
    <w:rsid w:val="00DF03D7"/>
    <w:rsid w:val="00ED25F5"/>
    <w:rsid w:val="00EF44EF"/>
    <w:rsid w:val="00F0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07403E"/>
    <w:pPr>
      <w:overflowPunct w:val="0"/>
      <w:autoSpaceDE w:val="0"/>
      <w:autoSpaceDN w:val="0"/>
      <w:adjustRightInd w:val="0"/>
      <w:jc w:val="both"/>
    </w:pPr>
  </w:style>
  <w:style w:type="character" w:customStyle="1" w:styleId="GvdeMetni2Char">
    <w:name w:val="Gövde Metni 2 Char"/>
    <w:basedOn w:val="VarsaylanParagrafYazTipi"/>
    <w:link w:val="GvdeMetni2"/>
    <w:semiHidden/>
    <w:rsid w:val="0007403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07403E"/>
    <w:pPr>
      <w:overflowPunct w:val="0"/>
      <w:autoSpaceDE w:val="0"/>
      <w:autoSpaceDN w:val="0"/>
      <w:adjustRightInd w:val="0"/>
      <w:jc w:val="both"/>
    </w:pPr>
    <w:rPr>
      <w:sz w:val="20"/>
      <w:lang w:val="en-US"/>
    </w:rPr>
  </w:style>
  <w:style w:type="character" w:customStyle="1" w:styleId="GvdeMetni3Char">
    <w:name w:val="Gövde Metni 3 Char"/>
    <w:basedOn w:val="VarsaylanParagrafYazTipi"/>
    <w:link w:val="GvdeMetni3"/>
    <w:semiHidden/>
    <w:rsid w:val="0007403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ralkYokChar">
    <w:name w:val="Aralık Yok Char"/>
    <w:link w:val="AralkYok"/>
    <w:uiPriority w:val="1"/>
    <w:locked/>
    <w:rsid w:val="0007403E"/>
    <w:rPr>
      <w:sz w:val="24"/>
    </w:rPr>
  </w:style>
  <w:style w:type="paragraph" w:styleId="AralkYok">
    <w:name w:val="No Spacing"/>
    <w:link w:val="AralkYokChar"/>
    <w:uiPriority w:val="1"/>
    <w:qFormat/>
    <w:rsid w:val="0007403E"/>
    <w:pPr>
      <w:spacing w:after="0" w:line="240" w:lineRule="auto"/>
    </w:pPr>
    <w:rPr>
      <w:sz w:val="24"/>
    </w:rPr>
  </w:style>
  <w:style w:type="paragraph" w:customStyle="1" w:styleId="Default">
    <w:name w:val="Default"/>
    <w:rsid w:val="00616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rsid w:val="00A36C64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A36C6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36C64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07403E"/>
    <w:pPr>
      <w:overflowPunct w:val="0"/>
      <w:autoSpaceDE w:val="0"/>
      <w:autoSpaceDN w:val="0"/>
      <w:adjustRightInd w:val="0"/>
      <w:jc w:val="both"/>
    </w:pPr>
  </w:style>
  <w:style w:type="character" w:customStyle="1" w:styleId="GvdeMetni2Char">
    <w:name w:val="Gövde Metni 2 Char"/>
    <w:basedOn w:val="VarsaylanParagrafYazTipi"/>
    <w:link w:val="GvdeMetni2"/>
    <w:semiHidden/>
    <w:rsid w:val="0007403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07403E"/>
    <w:pPr>
      <w:overflowPunct w:val="0"/>
      <w:autoSpaceDE w:val="0"/>
      <w:autoSpaceDN w:val="0"/>
      <w:adjustRightInd w:val="0"/>
      <w:jc w:val="both"/>
    </w:pPr>
    <w:rPr>
      <w:sz w:val="20"/>
      <w:lang w:val="en-US"/>
    </w:rPr>
  </w:style>
  <w:style w:type="character" w:customStyle="1" w:styleId="GvdeMetni3Char">
    <w:name w:val="Gövde Metni 3 Char"/>
    <w:basedOn w:val="VarsaylanParagrafYazTipi"/>
    <w:link w:val="GvdeMetni3"/>
    <w:semiHidden/>
    <w:rsid w:val="0007403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ralkYokChar">
    <w:name w:val="Aralık Yok Char"/>
    <w:link w:val="AralkYok"/>
    <w:uiPriority w:val="1"/>
    <w:locked/>
    <w:rsid w:val="0007403E"/>
    <w:rPr>
      <w:sz w:val="24"/>
    </w:rPr>
  </w:style>
  <w:style w:type="paragraph" w:styleId="AralkYok">
    <w:name w:val="No Spacing"/>
    <w:link w:val="AralkYokChar"/>
    <w:uiPriority w:val="1"/>
    <w:qFormat/>
    <w:rsid w:val="0007403E"/>
    <w:pPr>
      <w:spacing w:after="0" w:line="240" w:lineRule="auto"/>
    </w:pPr>
    <w:rPr>
      <w:sz w:val="24"/>
    </w:rPr>
  </w:style>
  <w:style w:type="paragraph" w:customStyle="1" w:styleId="Default">
    <w:name w:val="Default"/>
    <w:rsid w:val="00616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rsid w:val="00A36C64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A36C6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36C64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nova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TURGUT</dc:creator>
  <cp:lastModifiedBy>pc1</cp:lastModifiedBy>
  <cp:revision>4</cp:revision>
  <cp:lastPrinted>2019-03-21T10:25:00Z</cp:lastPrinted>
  <dcterms:created xsi:type="dcterms:W3CDTF">2019-03-21T09:39:00Z</dcterms:created>
  <dcterms:modified xsi:type="dcterms:W3CDTF">2019-03-21T14:02:00Z</dcterms:modified>
</cp:coreProperties>
</file>